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B4" w:rsidRDefault="00E765B4"/>
    <w:p w:rsidR="006326B4" w:rsidRDefault="006326B4"/>
    <w:p w:rsidR="006326B4" w:rsidRDefault="006326B4"/>
    <w:p w:rsidR="006326B4" w:rsidRPr="00421E33" w:rsidRDefault="006326B4" w:rsidP="006326B4">
      <w:pPr>
        <w:jc w:val="center"/>
        <w:rPr>
          <w:rFonts w:ascii="Century Gothic" w:hAnsi="Century Gothic"/>
          <w:sz w:val="28"/>
          <w:szCs w:val="28"/>
        </w:rPr>
      </w:pPr>
      <w:r w:rsidRPr="00421E33">
        <w:rPr>
          <w:rFonts w:asciiTheme="majorHAnsi" w:hAnsiTheme="majorHAnsi"/>
          <w:sz w:val="28"/>
          <w:szCs w:val="28"/>
        </w:rPr>
        <w:t>2100 KONFERENCIA</w:t>
      </w:r>
    </w:p>
    <w:p w:rsidR="006326B4" w:rsidRDefault="006326B4" w:rsidP="006326B4">
      <w:pPr>
        <w:jc w:val="center"/>
        <w:rPr>
          <w:rFonts w:asciiTheme="majorHAnsi" w:hAnsiTheme="majorHAnsi"/>
          <w:b/>
          <w:sz w:val="28"/>
          <w:szCs w:val="28"/>
        </w:rPr>
      </w:pPr>
      <w:r w:rsidRPr="00A954CF">
        <w:rPr>
          <w:rFonts w:asciiTheme="majorHAnsi" w:hAnsiTheme="majorHAnsi"/>
          <w:b/>
          <w:sz w:val="28"/>
          <w:szCs w:val="28"/>
        </w:rPr>
        <w:t xml:space="preserve">KÉRDŐÍV </w:t>
      </w:r>
      <w:proofErr w:type="gramStart"/>
      <w:r w:rsidRPr="00A954CF">
        <w:rPr>
          <w:rFonts w:asciiTheme="majorHAnsi" w:hAnsiTheme="majorHAnsi"/>
          <w:b/>
          <w:sz w:val="28"/>
          <w:szCs w:val="28"/>
        </w:rPr>
        <w:t>A</w:t>
      </w:r>
      <w:proofErr w:type="gramEnd"/>
      <w:r w:rsidRPr="00A954CF">
        <w:rPr>
          <w:rFonts w:asciiTheme="majorHAnsi" w:hAnsiTheme="majorHAnsi"/>
          <w:b/>
          <w:sz w:val="28"/>
          <w:szCs w:val="28"/>
        </w:rPr>
        <w:t xml:space="preserve"> KONFERENCIA RÉSZVEVŐINEK</w:t>
      </w:r>
    </w:p>
    <w:p w:rsidR="00EF464A" w:rsidRDefault="00EF464A" w:rsidP="006326B4">
      <w:pPr>
        <w:jc w:val="center"/>
        <w:rPr>
          <w:rFonts w:asciiTheme="majorHAnsi" w:hAnsiTheme="majorHAnsi"/>
          <w:b/>
          <w:sz w:val="28"/>
          <w:szCs w:val="28"/>
        </w:rPr>
      </w:pPr>
    </w:p>
    <w:p w:rsidR="00EF464A" w:rsidRDefault="00EF464A" w:rsidP="00EF464A">
      <w:pPr>
        <w:jc w:val="both"/>
        <w:rPr>
          <w:rFonts w:asciiTheme="majorHAnsi" w:hAnsiTheme="majorHAnsi"/>
          <w:sz w:val="24"/>
          <w:szCs w:val="24"/>
        </w:rPr>
      </w:pPr>
      <w:r w:rsidRPr="00EF464A">
        <w:rPr>
          <w:rFonts w:asciiTheme="majorHAnsi" w:hAnsiTheme="majorHAnsi"/>
          <w:sz w:val="24"/>
          <w:szCs w:val="24"/>
        </w:rPr>
        <w:t>Kedves Barátunk!</w:t>
      </w:r>
      <w:r>
        <w:rPr>
          <w:rFonts w:asciiTheme="majorHAnsi" w:hAnsiTheme="majorHAnsi"/>
          <w:sz w:val="24"/>
          <w:szCs w:val="24"/>
        </w:rPr>
        <w:t xml:space="preserve"> Mint tudod, közösségi konferenciát szeretnénk. A közösségi tudatot az teszi lehetővé, ha mindenki szabadon, belső akarata, indíttatása szerint részvevő lesz. Szeretnénk, ha egyenrangú, </w:t>
      </w:r>
      <w:proofErr w:type="spellStart"/>
      <w:r>
        <w:rPr>
          <w:rFonts w:asciiTheme="majorHAnsi" w:hAnsiTheme="majorHAnsi"/>
          <w:sz w:val="24"/>
          <w:szCs w:val="24"/>
        </w:rPr>
        <w:t>együttérző</w:t>
      </w:r>
      <w:proofErr w:type="spellEnd"/>
      <w:r>
        <w:rPr>
          <w:rFonts w:asciiTheme="majorHAnsi" w:hAnsiTheme="majorHAnsi"/>
          <w:sz w:val="24"/>
          <w:szCs w:val="24"/>
        </w:rPr>
        <w:t>, szövetséges, cselekvő részt vevő lehetnél. Ehhez szeretnénk kicsit megismerni. Kérjük, hogy ezért töltsd ki ezt a kérdőívet. Az egyéb rovat nagyon fontos, mert örülnénk, ha velünk együtt gondolkodnál, s elmondanád, hogy Te mit javasolsz a részvételi-közösségi konferencia idea valóra váltásához! Köszönjük!</w:t>
      </w:r>
    </w:p>
    <w:p w:rsidR="00EF464A" w:rsidRPr="00EF464A" w:rsidRDefault="00EF464A" w:rsidP="00EF464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konferencia közösségi jellegéről már van fent egy inspiráló videofilm a </w:t>
      </w:r>
      <w:hyperlink r:id="rId5" w:history="1">
        <w:r w:rsidRPr="00545A0D">
          <w:rPr>
            <w:rStyle w:val="Hiperhivatkozs"/>
            <w:rFonts w:asciiTheme="majorHAnsi" w:hAnsiTheme="majorHAnsi"/>
            <w:sz w:val="24"/>
            <w:szCs w:val="24"/>
          </w:rPr>
          <w:t>www.emberiseg.hu</w:t>
        </w:r>
      </w:hyperlink>
      <w:r>
        <w:rPr>
          <w:rFonts w:asciiTheme="majorHAnsi" w:hAnsiTheme="majorHAnsi"/>
          <w:sz w:val="24"/>
          <w:szCs w:val="24"/>
        </w:rPr>
        <w:t xml:space="preserve"> portálon. Február végétől további gondolatokat és javaslatokat találsz majd a </w:t>
      </w:r>
      <w:hyperlink r:id="rId6" w:history="1">
        <w:r w:rsidRPr="00545A0D">
          <w:rPr>
            <w:rStyle w:val="Hiperhivatkozs"/>
            <w:rFonts w:asciiTheme="majorHAnsi" w:hAnsiTheme="majorHAnsi"/>
            <w:sz w:val="24"/>
            <w:szCs w:val="24"/>
          </w:rPr>
          <w:t>www.tudatos-csatorna.org</w:t>
        </w:r>
      </w:hyperlink>
      <w:r>
        <w:rPr>
          <w:rFonts w:asciiTheme="majorHAnsi" w:hAnsiTheme="majorHAnsi"/>
          <w:sz w:val="24"/>
          <w:szCs w:val="24"/>
        </w:rPr>
        <w:t xml:space="preserve"> multimédiás tudásportálon is!</w:t>
      </w:r>
    </w:p>
    <w:p w:rsidR="006326B4" w:rsidRDefault="006326B4"/>
    <w:tbl>
      <w:tblPr>
        <w:tblStyle w:val="Rcsostblzat"/>
        <w:tblpPr w:leftFromText="141" w:rightFromText="141" w:vertAnchor="text" w:horzAnchor="margin" w:tblpY="179"/>
        <w:tblW w:w="0" w:type="auto"/>
        <w:tblLook w:val="04A0"/>
      </w:tblPr>
      <w:tblGrid>
        <w:gridCol w:w="3085"/>
        <w:gridCol w:w="6127"/>
      </w:tblGrid>
      <w:tr w:rsidR="006326B4" w:rsidTr="006326B4">
        <w:tc>
          <w:tcPr>
            <w:tcW w:w="3085" w:type="dxa"/>
          </w:tcPr>
          <w:p w:rsidR="006326B4" w:rsidRPr="00A954CF" w:rsidRDefault="006326B4" w:rsidP="006326B4">
            <w:pPr>
              <w:rPr>
                <w:sz w:val="24"/>
                <w:szCs w:val="24"/>
              </w:rPr>
            </w:pPr>
            <w:r w:rsidRPr="00A954CF">
              <w:rPr>
                <w:sz w:val="24"/>
                <w:szCs w:val="24"/>
              </w:rPr>
              <w:t>NÉV</w:t>
            </w:r>
          </w:p>
        </w:tc>
        <w:tc>
          <w:tcPr>
            <w:tcW w:w="6127" w:type="dxa"/>
          </w:tcPr>
          <w:p w:rsidR="006326B4" w:rsidRDefault="006326B4" w:rsidP="006326B4"/>
        </w:tc>
      </w:tr>
      <w:tr w:rsidR="006326B4" w:rsidTr="006326B4">
        <w:tc>
          <w:tcPr>
            <w:tcW w:w="3085" w:type="dxa"/>
          </w:tcPr>
          <w:p w:rsidR="006326B4" w:rsidRPr="00A954CF" w:rsidRDefault="006326B4" w:rsidP="006326B4">
            <w:pPr>
              <w:rPr>
                <w:sz w:val="24"/>
                <w:szCs w:val="24"/>
              </w:rPr>
            </w:pPr>
            <w:r w:rsidRPr="00A954CF">
              <w:rPr>
                <w:sz w:val="24"/>
                <w:szCs w:val="24"/>
              </w:rPr>
              <w:t>TELEFON</w:t>
            </w:r>
          </w:p>
        </w:tc>
        <w:tc>
          <w:tcPr>
            <w:tcW w:w="6127" w:type="dxa"/>
          </w:tcPr>
          <w:p w:rsidR="006326B4" w:rsidRDefault="006326B4" w:rsidP="006326B4"/>
        </w:tc>
      </w:tr>
      <w:tr w:rsidR="006326B4" w:rsidTr="006326B4">
        <w:tc>
          <w:tcPr>
            <w:tcW w:w="3085" w:type="dxa"/>
          </w:tcPr>
          <w:p w:rsidR="006326B4" w:rsidRPr="00A954CF" w:rsidRDefault="006326B4" w:rsidP="006326B4">
            <w:pPr>
              <w:rPr>
                <w:sz w:val="24"/>
                <w:szCs w:val="24"/>
              </w:rPr>
            </w:pPr>
            <w:r w:rsidRPr="00A954CF">
              <w:rPr>
                <w:sz w:val="24"/>
                <w:szCs w:val="24"/>
              </w:rPr>
              <w:t>E-MAIL</w:t>
            </w:r>
          </w:p>
        </w:tc>
        <w:tc>
          <w:tcPr>
            <w:tcW w:w="6127" w:type="dxa"/>
          </w:tcPr>
          <w:p w:rsidR="006326B4" w:rsidRDefault="006326B4" w:rsidP="006326B4"/>
        </w:tc>
      </w:tr>
      <w:tr w:rsidR="006326B4" w:rsidTr="006326B4">
        <w:tc>
          <w:tcPr>
            <w:tcW w:w="3085" w:type="dxa"/>
          </w:tcPr>
          <w:p w:rsidR="006326B4" w:rsidRPr="00A954CF" w:rsidRDefault="006326B4" w:rsidP="006326B4">
            <w:pPr>
              <w:rPr>
                <w:sz w:val="24"/>
                <w:szCs w:val="24"/>
              </w:rPr>
            </w:pPr>
            <w:r w:rsidRPr="00A954CF">
              <w:rPr>
                <w:sz w:val="24"/>
                <w:szCs w:val="24"/>
              </w:rPr>
              <w:t>A KONFERENCIÁN VÉGIG OTT LESZ-E?</w:t>
            </w:r>
          </w:p>
        </w:tc>
        <w:tc>
          <w:tcPr>
            <w:tcW w:w="6127" w:type="dxa"/>
          </w:tcPr>
          <w:p w:rsidR="006326B4" w:rsidRDefault="006326B4" w:rsidP="006326B4"/>
        </w:tc>
      </w:tr>
      <w:tr w:rsidR="006326B4" w:rsidTr="006326B4">
        <w:tc>
          <w:tcPr>
            <w:tcW w:w="3085" w:type="dxa"/>
          </w:tcPr>
          <w:p w:rsidR="006326B4" w:rsidRDefault="006326B4" w:rsidP="006326B4">
            <w:pPr>
              <w:rPr>
                <w:sz w:val="24"/>
                <w:szCs w:val="24"/>
              </w:rPr>
            </w:pPr>
            <w:r w:rsidRPr="00A954CF">
              <w:rPr>
                <w:sz w:val="24"/>
                <w:szCs w:val="24"/>
              </w:rPr>
              <w:t xml:space="preserve">ÉRDEKLÖDSÉSI </w:t>
            </w:r>
            <w:proofErr w:type="gramStart"/>
            <w:r w:rsidRPr="00A954CF">
              <w:rPr>
                <w:sz w:val="24"/>
                <w:szCs w:val="24"/>
              </w:rPr>
              <w:t>KÖR</w:t>
            </w:r>
            <w:r w:rsidR="00DA568C">
              <w:rPr>
                <w:sz w:val="24"/>
                <w:szCs w:val="24"/>
              </w:rPr>
              <w:t>(</w:t>
            </w:r>
            <w:proofErr w:type="gramEnd"/>
            <w:r w:rsidR="00DA568C">
              <w:rPr>
                <w:sz w:val="24"/>
                <w:szCs w:val="24"/>
              </w:rPr>
              <w:t>ÖK)</w:t>
            </w:r>
          </w:p>
          <w:p w:rsidR="00DA568C" w:rsidRDefault="00DA568C" w:rsidP="006326B4">
            <w:pPr>
              <w:rPr>
                <w:sz w:val="24"/>
                <w:szCs w:val="24"/>
              </w:rPr>
            </w:pPr>
          </w:p>
          <w:p w:rsidR="00DA568C" w:rsidRDefault="00DA568C" w:rsidP="006326B4">
            <w:pPr>
              <w:rPr>
                <w:sz w:val="24"/>
                <w:szCs w:val="24"/>
              </w:rPr>
            </w:pPr>
          </w:p>
          <w:p w:rsidR="00DA568C" w:rsidRPr="00A954CF" w:rsidRDefault="00DA568C" w:rsidP="006326B4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6326B4" w:rsidRDefault="006326B4" w:rsidP="006326B4"/>
        </w:tc>
      </w:tr>
      <w:tr w:rsidR="006326B4" w:rsidTr="006326B4">
        <w:tc>
          <w:tcPr>
            <w:tcW w:w="3085" w:type="dxa"/>
          </w:tcPr>
          <w:p w:rsidR="006326B4" w:rsidRDefault="006326B4" w:rsidP="006326B4">
            <w:pPr>
              <w:rPr>
                <w:sz w:val="24"/>
                <w:szCs w:val="24"/>
              </w:rPr>
            </w:pPr>
            <w:r w:rsidRPr="00A954CF">
              <w:rPr>
                <w:sz w:val="24"/>
                <w:szCs w:val="24"/>
              </w:rPr>
              <w:t xml:space="preserve">SZAKMAI </w:t>
            </w:r>
            <w:proofErr w:type="gramStart"/>
            <w:r w:rsidRPr="00A954CF">
              <w:rPr>
                <w:sz w:val="24"/>
                <w:szCs w:val="24"/>
              </w:rPr>
              <w:t>VÉGZETTSÉG</w:t>
            </w:r>
            <w:r w:rsidR="00DA568C">
              <w:rPr>
                <w:sz w:val="24"/>
                <w:szCs w:val="24"/>
              </w:rPr>
              <w:t>(</w:t>
            </w:r>
            <w:proofErr w:type="gramEnd"/>
            <w:r w:rsidR="00DA568C">
              <w:rPr>
                <w:sz w:val="24"/>
                <w:szCs w:val="24"/>
              </w:rPr>
              <w:t>EK)</w:t>
            </w:r>
          </w:p>
          <w:p w:rsidR="00DA568C" w:rsidRDefault="00DA568C" w:rsidP="006326B4">
            <w:pPr>
              <w:rPr>
                <w:sz w:val="24"/>
                <w:szCs w:val="24"/>
              </w:rPr>
            </w:pPr>
          </w:p>
          <w:p w:rsidR="00DA568C" w:rsidRPr="00A954CF" w:rsidRDefault="00DA568C" w:rsidP="006326B4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6326B4" w:rsidRDefault="006326B4" w:rsidP="006326B4"/>
        </w:tc>
      </w:tr>
      <w:tr w:rsidR="006326B4" w:rsidTr="006326B4">
        <w:tc>
          <w:tcPr>
            <w:tcW w:w="3085" w:type="dxa"/>
          </w:tcPr>
          <w:p w:rsidR="006326B4" w:rsidRDefault="006326B4" w:rsidP="006326B4">
            <w:pPr>
              <w:rPr>
                <w:sz w:val="24"/>
                <w:szCs w:val="24"/>
              </w:rPr>
            </w:pPr>
            <w:r w:rsidRPr="00A954CF">
              <w:rPr>
                <w:sz w:val="24"/>
                <w:szCs w:val="24"/>
              </w:rPr>
              <w:t>A KONFERENCIÁN MILYEN FELADATOKAT VÉGEZNE EL SZÍVESEN?</w:t>
            </w:r>
          </w:p>
          <w:p w:rsidR="00DA568C" w:rsidRDefault="00DA568C" w:rsidP="006326B4">
            <w:pPr>
              <w:rPr>
                <w:sz w:val="24"/>
                <w:szCs w:val="24"/>
              </w:rPr>
            </w:pPr>
          </w:p>
          <w:p w:rsidR="00DA568C" w:rsidRDefault="00DA568C" w:rsidP="006326B4">
            <w:pPr>
              <w:rPr>
                <w:sz w:val="24"/>
                <w:szCs w:val="24"/>
              </w:rPr>
            </w:pPr>
          </w:p>
          <w:p w:rsidR="00DA568C" w:rsidRDefault="00DA568C" w:rsidP="006326B4">
            <w:pPr>
              <w:rPr>
                <w:sz w:val="24"/>
                <w:szCs w:val="24"/>
              </w:rPr>
            </w:pPr>
          </w:p>
          <w:p w:rsidR="00DA568C" w:rsidRDefault="00DA568C" w:rsidP="006326B4">
            <w:pPr>
              <w:rPr>
                <w:sz w:val="24"/>
                <w:szCs w:val="24"/>
              </w:rPr>
            </w:pPr>
          </w:p>
          <w:p w:rsidR="00DA568C" w:rsidRDefault="00DA568C" w:rsidP="006326B4">
            <w:pPr>
              <w:rPr>
                <w:sz w:val="24"/>
                <w:szCs w:val="24"/>
              </w:rPr>
            </w:pPr>
          </w:p>
          <w:p w:rsidR="00DA568C" w:rsidRDefault="00DA568C" w:rsidP="006326B4">
            <w:pPr>
              <w:rPr>
                <w:sz w:val="24"/>
                <w:szCs w:val="24"/>
              </w:rPr>
            </w:pPr>
          </w:p>
          <w:p w:rsidR="00DA568C" w:rsidRPr="00A954CF" w:rsidRDefault="00DA568C" w:rsidP="006326B4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6326B4" w:rsidRDefault="006326B4" w:rsidP="006326B4"/>
        </w:tc>
      </w:tr>
      <w:tr w:rsidR="006326B4" w:rsidTr="006326B4">
        <w:tc>
          <w:tcPr>
            <w:tcW w:w="3085" w:type="dxa"/>
          </w:tcPr>
          <w:p w:rsidR="006326B4" w:rsidRDefault="006326B4" w:rsidP="006326B4">
            <w:pPr>
              <w:rPr>
                <w:sz w:val="24"/>
                <w:szCs w:val="24"/>
              </w:rPr>
            </w:pPr>
            <w:r w:rsidRPr="00A954CF">
              <w:rPr>
                <w:sz w:val="24"/>
                <w:szCs w:val="24"/>
              </w:rPr>
              <w:lastRenderedPageBreak/>
              <w:t>EGYÉB</w:t>
            </w:r>
            <w:r w:rsidR="00EF464A">
              <w:rPr>
                <w:sz w:val="24"/>
                <w:szCs w:val="24"/>
              </w:rPr>
              <w:t xml:space="preserve"> GONDOLAT, JAVASLAT, ELKÉPZELÉS</w:t>
            </w:r>
          </w:p>
          <w:p w:rsidR="00EF464A" w:rsidRDefault="00EF464A" w:rsidP="006326B4">
            <w:pPr>
              <w:rPr>
                <w:sz w:val="24"/>
                <w:szCs w:val="24"/>
              </w:rPr>
            </w:pPr>
          </w:p>
          <w:p w:rsidR="00EF464A" w:rsidRDefault="00EF464A" w:rsidP="006326B4">
            <w:pPr>
              <w:rPr>
                <w:sz w:val="24"/>
                <w:szCs w:val="24"/>
              </w:rPr>
            </w:pPr>
          </w:p>
          <w:p w:rsidR="00EF464A" w:rsidRDefault="00EF464A" w:rsidP="006326B4">
            <w:pPr>
              <w:rPr>
                <w:sz w:val="24"/>
                <w:szCs w:val="24"/>
              </w:rPr>
            </w:pPr>
          </w:p>
          <w:p w:rsidR="00EF464A" w:rsidRDefault="00EF464A" w:rsidP="006326B4">
            <w:pPr>
              <w:rPr>
                <w:sz w:val="24"/>
                <w:szCs w:val="24"/>
              </w:rPr>
            </w:pPr>
          </w:p>
          <w:p w:rsidR="00EF464A" w:rsidRDefault="00EF464A" w:rsidP="006326B4">
            <w:pPr>
              <w:rPr>
                <w:sz w:val="24"/>
                <w:szCs w:val="24"/>
              </w:rPr>
            </w:pPr>
          </w:p>
          <w:p w:rsidR="00EF464A" w:rsidRDefault="00EF464A" w:rsidP="006326B4">
            <w:pPr>
              <w:rPr>
                <w:sz w:val="24"/>
                <w:szCs w:val="24"/>
              </w:rPr>
            </w:pPr>
          </w:p>
          <w:p w:rsidR="00EF464A" w:rsidRDefault="00EF464A" w:rsidP="006326B4">
            <w:pPr>
              <w:rPr>
                <w:sz w:val="24"/>
                <w:szCs w:val="24"/>
              </w:rPr>
            </w:pPr>
          </w:p>
          <w:p w:rsidR="00EF464A" w:rsidRPr="00A954CF" w:rsidRDefault="00EF464A" w:rsidP="006326B4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6326B4" w:rsidRDefault="006326B4" w:rsidP="006326B4"/>
        </w:tc>
      </w:tr>
    </w:tbl>
    <w:p w:rsidR="006326B4" w:rsidRDefault="006326B4"/>
    <w:p w:rsidR="006326B4" w:rsidRDefault="006326B4">
      <w:pPr>
        <w:rPr>
          <w:rFonts w:ascii="Century Gothic" w:hAnsi="Century Gothic"/>
          <w:sz w:val="24"/>
          <w:szCs w:val="24"/>
        </w:rPr>
      </w:pPr>
      <w:r w:rsidRPr="00EF464A">
        <w:rPr>
          <w:rFonts w:ascii="Century Gothic" w:hAnsi="Century Gothic"/>
          <w:sz w:val="24"/>
          <w:szCs w:val="24"/>
        </w:rPr>
        <w:t>Lehetséges feladatok a részvétel jegyében:</w:t>
      </w:r>
    </w:p>
    <w:p w:rsidR="00EF464A" w:rsidRDefault="00EF464A" w:rsidP="00EF464A">
      <w:pPr>
        <w:pStyle w:val="Listaszerbekezds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F464A">
        <w:rPr>
          <w:rFonts w:asciiTheme="majorHAnsi" w:hAnsiTheme="majorHAnsi"/>
          <w:sz w:val="24"/>
          <w:szCs w:val="24"/>
        </w:rPr>
        <w:t>az előadók 3 perces felkonferálása</w:t>
      </w:r>
      <w:r w:rsidR="00DA568C">
        <w:rPr>
          <w:rFonts w:asciiTheme="majorHAnsi" w:hAnsiTheme="majorHAnsi"/>
          <w:sz w:val="24"/>
          <w:szCs w:val="24"/>
        </w:rPr>
        <w:t xml:space="preserve"> a konferencián</w:t>
      </w:r>
    </w:p>
    <w:p w:rsidR="00DA568C" w:rsidRDefault="00DA568C" w:rsidP="00EF464A">
      <w:pPr>
        <w:pStyle w:val="Listaszerbekezds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személyes aranykori víziók megírása a konferencia előtt</w:t>
      </w:r>
    </w:p>
    <w:p w:rsidR="00DA568C" w:rsidRDefault="00DA568C" w:rsidP="00EF464A">
      <w:pPr>
        <w:pStyle w:val="Listaszerbekezds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konferencia előtt </w:t>
      </w:r>
      <w:proofErr w:type="spellStart"/>
      <w:r>
        <w:rPr>
          <w:rFonts w:asciiTheme="majorHAnsi" w:hAnsiTheme="majorHAnsi"/>
          <w:sz w:val="24"/>
          <w:szCs w:val="24"/>
        </w:rPr>
        <w:t>mini-videointerjúk</w:t>
      </w:r>
      <w:proofErr w:type="spellEnd"/>
      <w:r>
        <w:rPr>
          <w:rFonts w:asciiTheme="majorHAnsi" w:hAnsiTheme="majorHAnsi"/>
          <w:sz w:val="24"/>
          <w:szCs w:val="24"/>
        </w:rPr>
        <w:t xml:space="preserve"> készítése</w:t>
      </w:r>
    </w:p>
    <w:p w:rsidR="00DA568C" w:rsidRDefault="00DA568C" w:rsidP="00EF464A">
      <w:pPr>
        <w:pStyle w:val="Listaszerbekezds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konferencián szervezői feladatok ellátása</w:t>
      </w:r>
    </w:p>
    <w:p w:rsidR="00DA568C" w:rsidRDefault="00DA568C" w:rsidP="00EF464A">
      <w:pPr>
        <w:pStyle w:val="Listaszerbekezds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az elő tv-adások népszerűsítése a konferencia előtt és után</w:t>
      </w:r>
    </w:p>
    <w:p w:rsidR="00DA568C" w:rsidRDefault="00DA568C" w:rsidP="00EF464A">
      <w:pPr>
        <w:pStyle w:val="Listaszerbekezds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közös meditáció szervezése a konferencián</w:t>
      </w:r>
    </w:p>
    <w:p w:rsidR="00DA568C" w:rsidRDefault="00DA568C" w:rsidP="00EF464A">
      <w:pPr>
        <w:pStyle w:val="Listaszerbekezds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konferencia után „2100 Kiáltvány” megfogalmazásában részvétel</w:t>
      </w:r>
    </w:p>
    <w:p w:rsidR="00EF464A" w:rsidRDefault="00EF464A" w:rsidP="00EF464A">
      <w:pPr>
        <w:pStyle w:val="Listaszerbekezds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az előadások angol nyelvre fordítása</w:t>
      </w:r>
    </w:p>
    <w:p w:rsidR="00EF464A" w:rsidRDefault="00EF464A" w:rsidP="00EF464A">
      <w:pPr>
        <w:pStyle w:val="Listaszerbekezds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vendégek fogadása és </w:t>
      </w:r>
      <w:r w:rsidR="00131A41">
        <w:rPr>
          <w:rFonts w:asciiTheme="majorHAnsi" w:hAnsiTheme="majorHAnsi"/>
          <w:sz w:val="24"/>
          <w:szCs w:val="24"/>
        </w:rPr>
        <w:t>kísérése</w:t>
      </w:r>
    </w:p>
    <w:p w:rsidR="00131A41" w:rsidRPr="00131A41" w:rsidRDefault="00131A41" w:rsidP="00131A41">
      <w:pPr>
        <w:pStyle w:val="Listaszerbekezds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előadás legépelés</w:t>
      </w:r>
    </w:p>
    <w:p w:rsidR="00EF464A" w:rsidRPr="00DA568C" w:rsidRDefault="00131A41" w:rsidP="00131A41">
      <w:pPr>
        <w:pStyle w:val="Listaszerbekezds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31A41">
        <w:rPr>
          <w:rFonts w:asciiTheme="majorHAnsi" w:hAnsiTheme="majorHAnsi"/>
          <w:sz w:val="24"/>
          <w:szCs w:val="24"/>
        </w:rPr>
        <w:t>könyvszerkesztés</w:t>
      </w:r>
    </w:p>
    <w:p w:rsidR="00DA568C" w:rsidRPr="00DA568C" w:rsidRDefault="00DA568C" w:rsidP="00131A41">
      <w:pPr>
        <w:pStyle w:val="Listaszerbekezds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stb.</w:t>
      </w:r>
    </w:p>
    <w:p w:rsidR="00DA568C" w:rsidRDefault="00DA568C" w:rsidP="00DA568C">
      <w:pPr>
        <w:rPr>
          <w:rFonts w:ascii="Century Gothic" w:hAnsi="Century Gothic"/>
          <w:sz w:val="24"/>
          <w:szCs w:val="24"/>
        </w:rPr>
      </w:pPr>
    </w:p>
    <w:p w:rsidR="00DA568C" w:rsidRDefault="00DA568C" w:rsidP="00DA568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válaszokat a következő címre kérjük: </w:t>
      </w:r>
      <w:hyperlink r:id="rId7" w:history="1">
        <w:r w:rsidRPr="00545A0D">
          <w:rPr>
            <w:rStyle w:val="Hiperhivatkozs"/>
            <w:rFonts w:ascii="Century Gothic" w:hAnsi="Century Gothic"/>
            <w:sz w:val="24"/>
            <w:szCs w:val="24"/>
          </w:rPr>
          <w:t>info@aranymag-intezet.hu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:rsidR="00DA568C" w:rsidRDefault="00DA568C" w:rsidP="00DA568C">
      <w:pPr>
        <w:rPr>
          <w:rFonts w:ascii="Century Gothic" w:hAnsi="Century Gothic"/>
          <w:sz w:val="24"/>
          <w:szCs w:val="24"/>
        </w:rPr>
      </w:pPr>
    </w:p>
    <w:p w:rsidR="00DA568C" w:rsidRPr="00DA568C" w:rsidRDefault="00DA568C" w:rsidP="00DA568C">
      <w:pPr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Köszönettel: a Szervező Intézetek és Szellemi Csoportok</w:t>
      </w:r>
    </w:p>
    <w:p w:rsidR="006326B4" w:rsidRDefault="006326B4"/>
    <w:p w:rsidR="006326B4" w:rsidRDefault="006326B4"/>
    <w:p w:rsidR="006326B4" w:rsidRDefault="006326B4"/>
    <w:p w:rsidR="006326B4" w:rsidRDefault="006326B4"/>
    <w:p w:rsidR="006326B4" w:rsidRDefault="006326B4"/>
    <w:p w:rsidR="006326B4" w:rsidRDefault="006326B4"/>
    <w:p w:rsidR="006326B4" w:rsidRDefault="006326B4"/>
    <w:sectPr w:rsidR="006326B4" w:rsidSect="00E7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04541"/>
    <w:multiLevelType w:val="hybridMultilevel"/>
    <w:tmpl w:val="3322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6B4"/>
    <w:rsid w:val="00131A41"/>
    <w:rsid w:val="006326B4"/>
    <w:rsid w:val="007E2D7F"/>
    <w:rsid w:val="00DA568C"/>
    <w:rsid w:val="00E765B4"/>
    <w:rsid w:val="00EF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26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3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EF464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F4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ranymag-intez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datos-csatorna.org" TargetMode="External"/><Relationship Id="rId5" Type="http://schemas.openxmlformats.org/officeDocument/2006/relationships/hyperlink" Target="http://www.emberiseg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Strategia1</dc:creator>
  <cp:lastModifiedBy>Strategia1</cp:lastModifiedBy>
  <cp:revision>2</cp:revision>
  <dcterms:created xsi:type="dcterms:W3CDTF">2013-02-08T20:09:00Z</dcterms:created>
  <dcterms:modified xsi:type="dcterms:W3CDTF">2013-02-08T21:43:00Z</dcterms:modified>
</cp:coreProperties>
</file>